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BC" w:rsidRDefault="00192CBC" w:rsidP="00192CBC">
      <w:pPr>
        <w:spacing w:line="210" w:lineRule="auto"/>
        <w:jc w:val="center"/>
        <w:rPr>
          <w:b/>
          <w:sz w:val="32"/>
        </w:rPr>
      </w:pPr>
      <w:r>
        <w:rPr>
          <w:b/>
          <w:sz w:val="32"/>
        </w:rPr>
        <w:t>БРАЧНЫЙ ДОГОВОР</w:t>
      </w:r>
    </w:p>
    <w:p w:rsidR="00192CBC" w:rsidRDefault="00192CBC" w:rsidP="00192CBC">
      <w:pPr>
        <w:spacing w:line="210" w:lineRule="auto"/>
        <w:jc w:val="center"/>
        <w:rPr>
          <w:b/>
        </w:rPr>
      </w:pPr>
    </w:p>
    <w:p w:rsidR="00192CBC" w:rsidRDefault="00192CBC" w:rsidP="00192CBC">
      <w:pPr>
        <w:spacing w:line="210" w:lineRule="auto"/>
        <w:contextualSpacing/>
        <w:jc w:val="center"/>
        <w:rPr>
          <w:sz w:val="21"/>
        </w:rPr>
      </w:pPr>
      <w:r>
        <w:rPr>
          <w:sz w:val="21"/>
        </w:rPr>
        <w:t>Российская Федерация, Санкт-Петербург.</w:t>
      </w:r>
    </w:p>
    <w:p w:rsidR="00192CBC" w:rsidRDefault="00192CBC" w:rsidP="00192CBC">
      <w:pPr>
        <w:spacing w:line="210" w:lineRule="auto"/>
        <w:contextualSpacing/>
        <w:jc w:val="center"/>
        <w:rPr>
          <w:sz w:val="21"/>
        </w:rPr>
      </w:pPr>
      <w:r>
        <w:rPr>
          <w:sz w:val="21"/>
        </w:rPr>
        <w:t>_________________ девятнадцатого года.</w:t>
      </w:r>
    </w:p>
    <w:p w:rsidR="00192CBC" w:rsidRDefault="00192CBC" w:rsidP="00192CBC">
      <w:pPr>
        <w:spacing w:line="210" w:lineRule="auto"/>
        <w:contextualSpacing/>
        <w:jc w:val="both"/>
        <w:rPr>
          <w:sz w:val="21"/>
        </w:rPr>
      </w:pPr>
    </w:p>
    <w:p w:rsidR="00192CBC" w:rsidRDefault="00192CBC" w:rsidP="00192CBC">
      <w:pPr>
        <w:spacing w:line="210" w:lineRule="auto"/>
        <w:contextualSpacing/>
        <w:jc w:val="both"/>
        <w:rPr>
          <w:sz w:val="21"/>
        </w:rPr>
      </w:pPr>
      <w:r>
        <w:rPr>
          <w:sz w:val="21"/>
        </w:rPr>
        <w:t xml:space="preserve">Мы_________________, </w:t>
      </w:r>
      <w:r>
        <w:rPr>
          <w:vanish/>
          <w:sz w:val="21"/>
        </w:rPr>
        <w:t>⌠⌡</w:t>
      </w:r>
      <w:r>
        <w:rPr>
          <w:sz w:val="21"/>
        </w:rPr>
        <w:t>с одной стороны, и</w:t>
      </w:r>
    </w:p>
    <w:p w:rsidR="00192CBC" w:rsidRDefault="00192CBC" w:rsidP="00192CBC">
      <w:pPr>
        <w:tabs>
          <w:tab w:val="left" w:pos="900"/>
        </w:tabs>
        <w:spacing w:line="210" w:lineRule="auto"/>
        <w:contextualSpacing/>
        <w:jc w:val="both"/>
        <w:rPr>
          <w:sz w:val="21"/>
        </w:rPr>
      </w:pPr>
      <w:r>
        <w:rPr>
          <w:b/>
          <w:vanish/>
          <w:sz w:val="21"/>
        </w:rPr>
        <w:t>⌠</w:t>
      </w:r>
      <w:r w:rsidR="00827E34">
        <w:rPr>
          <w:sz w:val="21"/>
        </w:rPr>
        <w:t>_________________</w:t>
      </w:r>
      <w:r>
        <w:rPr>
          <w:sz w:val="21"/>
        </w:rPr>
        <w:t xml:space="preserve">, </w:t>
      </w:r>
      <w:r>
        <w:rPr>
          <w:vanish/>
          <w:sz w:val="21"/>
        </w:rPr>
        <w:t>⌠⌡</w:t>
      </w:r>
      <w:r>
        <w:rPr>
          <w:sz w:val="21"/>
        </w:rPr>
        <w:t>с другой стороны,</w:t>
      </w:r>
    </w:p>
    <w:p w:rsidR="00192CBC" w:rsidRDefault="00192CBC" w:rsidP="00192CBC">
      <w:pPr>
        <w:spacing w:line="210" w:lineRule="auto"/>
        <w:contextualSpacing/>
        <w:jc w:val="both"/>
        <w:rPr>
          <w:sz w:val="21"/>
        </w:rPr>
      </w:pPr>
      <w:r>
        <w:rPr>
          <w:sz w:val="21"/>
        </w:rPr>
        <w:t xml:space="preserve">именуемые в дальнейшем каждый по отдельности </w:t>
      </w:r>
      <w:r>
        <w:rPr>
          <w:b/>
          <w:sz w:val="21"/>
        </w:rPr>
        <w:t xml:space="preserve">«Супруг», «Супруга» </w:t>
      </w:r>
      <w:r>
        <w:rPr>
          <w:sz w:val="21"/>
        </w:rPr>
        <w:t xml:space="preserve">или вместе </w:t>
      </w:r>
      <w:r>
        <w:rPr>
          <w:b/>
          <w:sz w:val="21"/>
        </w:rPr>
        <w:t>«Супруги»</w:t>
      </w:r>
      <w:r>
        <w:rPr>
          <w:sz w:val="21"/>
        </w:rPr>
        <w:t xml:space="preserve">, состоящие в зарегистрированном браке с ______________ года, что подтверждается </w:t>
      </w:r>
      <w:r>
        <w:rPr>
          <w:vanish/>
          <w:sz w:val="21"/>
        </w:rPr>
        <w:t>⌠</w:t>
      </w:r>
      <w:r>
        <w:rPr>
          <w:sz w:val="21"/>
        </w:rPr>
        <w:t>Свидетельством о заключении брака</w:t>
      </w:r>
      <w:r>
        <w:rPr>
          <w:vanish/>
          <w:sz w:val="21"/>
        </w:rPr>
        <w:t>⌡</w:t>
      </w:r>
      <w:r>
        <w:rPr>
          <w:sz w:val="21"/>
        </w:rPr>
        <w:t xml:space="preserve"> _________________, </w:t>
      </w:r>
    </w:p>
    <w:p w:rsidR="00192CBC" w:rsidRDefault="00192CBC" w:rsidP="00192CBC">
      <w:pPr>
        <w:spacing w:line="210" w:lineRule="auto"/>
        <w:contextualSpacing/>
        <w:jc w:val="both"/>
        <w:rPr>
          <w:sz w:val="21"/>
        </w:rPr>
      </w:pPr>
      <w:r>
        <w:rPr>
          <w:sz w:val="21"/>
        </w:rPr>
        <w:t>заключили настоящий договор о нижеследующем:</w:t>
      </w:r>
    </w:p>
    <w:p w:rsidR="00192CBC" w:rsidRDefault="00192CBC" w:rsidP="00192CBC">
      <w:pPr>
        <w:pStyle w:val="1"/>
        <w:spacing w:line="210" w:lineRule="auto"/>
        <w:jc w:val="both"/>
        <w:rPr>
          <w:rFonts w:ascii="Times New Roman" w:hAnsi="Times New Roman"/>
          <w:sz w:val="21"/>
        </w:rPr>
      </w:pPr>
      <w:r>
        <w:rPr>
          <w:rFonts w:ascii="Times New Roman" w:hAnsi="Times New Roman"/>
          <w:sz w:val="21"/>
        </w:rPr>
        <w:t>1. Супруги настоящим договором определяют правовой режим имущества, приобретенного ими во время брака, на период этого брака с момента его заключения и в случае прекращения брака.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192CBC" w:rsidRDefault="00192CBC" w:rsidP="00192CBC">
      <w:pPr>
        <w:pStyle w:val="1"/>
        <w:spacing w:line="210" w:lineRule="auto"/>
        <w:jc w:val="both"/>
        <w:rPr>
          <w:rFonts w:ascii="Times New Roman" w:hAnsi="Times New Roman"/>
          <w:sz w:val="21"/>
        </w:rPr>
      </w:pPr>
      <w:r>
        <w:rPr>
          <w:rFonts w:ascii="Times New Roman" w:hAnsi="Times New Roman"/>
          <w:sz w:val="21"/>
        </w:rPr>
        <w:t>2. Личные вещи супругов, включающие в себя предметы одежды, драгоценности и украшения, являются личной собственностью каждого супруга по принадлежности.</w:t>
      </w:r>
    </w:p>
    <w:p w:rsidR="00192CBC" w:rsidRDefault="00192CBC" w:rsidP="00192CBC">
      <w:pPr>
        <w:pStyle w:val="1"/>
        <w:spacing w:line="210" w:lineRule="auto"/>
        <w:jc w:val="both"/>
        <w:rPr>
          <w:rFonts w:ascii="Times New Roman" w:hAnsi="Times New Roman"/>
          <w:b/>
          <w:sz w:val="21"/>
        </w:rPr>
      </w:pPr>
      <w:r>
        <w:rPr>
          <w:rFonts w:ascii="Times New Roman" w:hAnsi="Times New Roman"/>
          <w:sz w:val="21"/>
        </w:rPr>
        <w:t xml:space="preserve">3. Имущество, которое будет приобретено после заключения настоящего договора, принадлежит тому супругу, на чье имя оно приобретено, как в период брака, так и в случае его прекращения, за исключением имущества, указанного в п. 4 настоящего договора. </w:t>
      </w:r>
    </w:p>
    <w:p w:rsidR="00192CBC" w:rsidRDefault="00192CBC" w:rsidP="00192CBC">
      <w:pPr>
        <w:spacing w:line="210" w:lineRule="auto"/>
        <w:jc w:val="both"/>
        <w:rPr>
          <w:sz w:val="21"/>
        </w:rPr>
      </w:pPr>
      <w:r>
        <w:rPr>
          <w:sz w:val="21"/>
        </w:rPr>
        <w:t>4. ____________</w:t>
      </w:r>
    </w:p>
    <w:p w:rsidR="00192CBC" w:rsidRDefault="00192CBC" w:rsidP="00192CBC">
      <w:pPr>
        <w:pStyle w:val="1"/>
        <w:spacing w:line="210" w:lineRule="auto"/>
        <w:jc w:val="both"/>
        <w:rPr>
          <w:rFonts w:ascii="Times New Roman" w:hAnsi="Times New Roman"/>
          <w:sz w:val="21"/>
        </w:rPr>
      </w:pPr>
      <w:r>
        <w:rPr>
          <w:rFonts w:ascii="Times New Roman" w:hAnsi="Times New Roman"/>
          <w:sz w:val="21"/>
        </w:rPr>
        <w:t>5.</w:t>
      </w:r>
      <w:r>
        <w:rPr>
          <w:rFonts w:ascii="Times New Roman" w:hAnsi="Times New Roman"/>
          <w:b/>
          <w:sz w:val="21"/>
        </w:rPr>
        <w:t xml:space="preserve"> </w:t>
      </w:r>
      <w:r>
        <w:rPr>
          <w:rFonts w:ascii="Times New Roman" w:hAnsi="Times New Roman"/>
          <w:sz w:val="21"/>
        </w:rPr>
        <w:t>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192CBC" w:rsidRDefault="00192CBC" w:rsidP="00192CBC">
      <w:pPr>
        <w:pStyle w:val="1"/>
        <w:spacing w:line="210" w:lineRule="auto"/>
        <w:jc w:val="both"/>
        <w:rPr>
          <w:rFonts w:ascii="Times New Roman" w:hAnsi="Times New Roman"/>
          <w:sz w:val="21"/>
        </w:rPr>
      </w:pPr>
      <w:r>
        <w:rPr>
          <w:rFonts w:ascii="Times New Roman" w:hAnsi="Times New Roman"/>
          <w:sz w:val="21"/>
        </w:rPr>
        <w:t>6. По обязательствам одного из супругов взыскание может быть обращено лишь на имущество, принадлежащее этому супругу.</w:t>
      </w:r>
    </w:p>
    <w:p w:rsidR="00192CBC" w:rsidRDefault="00192CBC" w:rsidP="00192CBC">
      <w:pPr>
        <w:pStyle w:val="1"/>
        <w:spacing w:line="210" w:lineRule="auto"/>
        <w:jc w:val="both"/>
        <w:rPr>
          <w:rFonts w:ascii="Times New Roman" w:hAnsi="Times New Roman"/>
          <w:sz w:val="21"/>
        </w:rPr>
      </w:pPr>
      <w:r>
        <w:rPr>
          <w:rFonts w:ascii="Times New Roman" w:hAnsi="Times New Roman"/>
          <w:sz w:val="21"/>
        </w:rPr>
        <w:t>7. Супруги не несут ответственности друг за друга за выполнение обязательств, выданных ими третьим лицам, в том числе по банковским кредитам.</w:t>
      </w:r>
    </w:p>
    <w:p w:rsidR="00192CBC" w:rsidRDefault="00192CBC" w:rsidP="00192CBC">
      <w:pPr>
        <w:pStyle w:val="1"/>
        <w:spacing w:line="210" w:lineRule="auto"/>
        <w:jc w:val="both"/>
        <w:rPr>
          <w:rFonts w:ascii="Times New Roman" w:hAnsi="Times New Roman"/>
          <w:sz w:val="21"/>
        </w:rPr>
      </w:pPr>
      <w:r>
        <w:rPr>
          <w:rFonts w:ascii="Times New Roman" w:hAnsi="Times New Roman"/>
          <w:sz w:val="21"/>
        </w:rPr>
        <w:t>8. Каждый из супругов обязан в случаях, когда это необходимо, своевременно уведомлять своих кредиторов о заключении, изменении или о расторжении брачного договора.</w:t>
      </w:r>
    </w:p>
    <w:p w:rsidR="00192CBC" w:rsidRDefault="00192CBC" w:rsidP="00192CBC">
      <w:pPr>
        <w:pStyle w:val="1"/>
        <w:spacing w:line="210" w:lineRule="auto"/>
        <w:jc w:val="both"/>
        <w:rPr>
          <w:rFonts w:ascii="Times New Roman" w:hAnsi="Times New Roman"/>
          <w:sz w:val="21"/>
        </w:rPr>
      </w:pPr>
      <w:r>
        <w:rPr>
          <w:rFonts w:ascii="Times New Roman" w:hAnsi="Times New Roman"/>
          <w:sz w:val="21"/>
        </w:rPr>
        <w:t>9. Содержания и последствия настоящего договора, права и обязанности его сторон, порядок его изменения и расторжения супругам нотариусом разъяснены, супруги также ознакомлены с правовыми последствиями избранного ими правового режима имущества, в том числе с изменениями порядка определения наследственной массы.</w:t>
      </w:r>
    </w:p>
    <w:p w:rsidR="00192CBC" w:rsidRDefault="00192CBC" w:rsidP="00192CBC">
      <w:pPr>
        <w:pStyle w:val="1"/>
        <w:spacing w:line="210" w:lineRule="auto"/>
        <w:jc w:val="both"/>
        <w:rPr>
          <w:rFonts w:ascii="Times New Roman" w:hAnsi="Times New Roman"/>
          <w:sz w:val="21"/>
        </w:rPr>
      </w:pPr>
      <w:r>
        <w:rPr>
          <w:rFonts w:ascii="Times New Roman" w:hAnsi="Times New Roman"/>
          <w:sz w:val="21"/>
        </w:rPr>
        <w:t>10. Раздел имущества в случае прекращения брака супруги обязуются произвести в соответствии с настоящим договором.</w:t>
      </w:r>
    </w:p>
    <w:p w:rsidR="00192CBC" w:rsidRDefault="00192CBC" w:rsidP="00192CBC">
      <w:pPr>
        <w:spacing w:line="210" w:lineRule="auto"/>
        <w:contextualSpacing/>
        <w:jc w:val="both"/>
        <w:rPr>
          <w:sz w:val="21"/>
        </w:rPr>
      </w:pPr>
      <w:r>
        <w:rPr>
          <w:sz w:val="21"/>
        </w:rPr>
        <w:t xml:space="preserve">11. </w:t>
      </w:r>
      <w:proofErr w:type="gramStart"/>
      <w:r>
        <w:rPr>
          <w:sz w:val="21"/>
        </w:rPr>
        <w:t>Стороны заверяют, что до заключения настоящего договора имущество, указанное в настоящем договоре, никому другому не продано, не подарено, не заложено, в споре, под арестом и запрещением не состоит, не обременено правами третьих лиц, опционных договоров и/или опционов в отношении данного имущества не заключалось, а также на момент подписания настоящего договора вышеуказанное имущество находятся в надлежащем состоянии и не имеет</w:t>
      </w:r>
      <w:proofErr w:type="gramEnd"/>
      <w:r>
        <w:rPr>
          <w:sz w:val="21"/>
        </w:rPr>
        <w:t xml:space="preserve"> недостатков, которые следует оговаривать в настоящем договоре.</w:t>
      </w:r>
    </w:p>
    <w:p w:rsidR="00192CBC" w:rsidRDefault="00192CBC" w:rsidP="00192CBC">
      <w:pPr>
        <w:spacing w:line="210" w:lineRule="auto"/>
        <w:contextualSpacing/>
        <w:jc w:val="both"/>
        <w:rPr>
          <w:sz w:val="21"/>
        </w:rPr>
      </w:pPr>
      <w:r>
        <w:rPr>
          <w:sz w:val="21"/>
        </w:rPr>
        <w:t>12. Право собственности на указанное в настоящем договоре недвижимое имущество подлежит государственной регистрации в органе, осуществляющем государственную регистрацию прав.</w:t>
      </w:r>
    </w:p>
    <w:p w:rsidR="00192CBC" w:rsidRDefault="00192CBC" w:rsidP="00192CBC">
      <w:pPr>
        <w:spacing w:line="210" w:lineRule="auto"/>
        <w:contextualSpacing/>
        <w:jc w:val="both"/>
        <w:rPr>
          <w:sz w:val="21"/>
        </w:rPr>
      </w:pPr>
      <w:r>
        <w:rPr>
          <w:sz w:val="21"/>
        </w:rPr>
        <w:t>Стороны пришли к соглашению, что заявление о государственной регистрации перехода права собственности и права собственности по настоящему соглашению в Единый государственный реестр недвижимости нотариус подает в течение 3 (трех) рабочих дней с момента нотариального удостоверения настоящего соглашения.</w:t>
      </w:r>
    </w:p>
    <w:p w:rsidR="00192CBC" w:rsidRDefault="00192CBC" w:rsidP="00192CBC">
      <w:pPr>
        <w:spacing w:line="210" w:lineRule="auto"/>
        <w:contextualSpacing/>
        <w:jc w:val="both"/>
        <w:rPr>
          <w:sz w:val="21"/>
        </w:rPr>
      </w:pPr>
      <w:r>
        <w:rPr>
          <w:sz w:val="21"/>
        </w:rPr>
        <w:t>13. Настоящий договор регулирует только оговоренные в нем имущественные отношения супругов. Личные неимущественные отношения между супругами, права и обязанности супругов в отношении детей и иные аспекты взаимоотношений между супругами строятся на основе взаимного согласия и в соответствии с действующим законодательством.</w:t>
      </w:r>
    </w:p>
    <w:p w:rsidR="00192CBC" w:rsidRDefault="00192CBC" w:rsidP="00192CBC">
      <w:pPr>
        <w:spacing w:line="210" w:lineRule="auto"/>
        <w:contextualSpacing/>
        <w:jc w:val="both"/>
        <w:rPr>
          <w:sz w:val="21"/>
        </w:rPr>
      </w:pPr>
      <w:r>
        <w:rPr>
          <w:sz w:val="21"/>
        </w:rPr>
        <w:t>14. Настоящий договор вступает в силу с момента его нотариального удостоверения.</w:t>
      </w:r>
    </w:p>
    <w:p w:rsidR="00192CBC" w:rsidRDefault="00192CBC" w:rsidP="00192CBC">
      <w:pPr>
        <w:spacing w:line="210" w:lineRule="auto"/>
        <w:contextualSpacing/>
        <w:jc w:val="both"/>
        <w:rPr>
          <w:sz w:val="21"/>
        </w:rPr>
      </w:pPr>
      <w:r>
        <w:rPr>
          <w:sz w:val="21"/>
        </w:rPr>
        <w:t>15. Настоящий договор может быть изменен или расторгнут в любое время по соглашению супругов. Соглашение об изменении или о расторжении настоящего договора должно быть совершено в нотариальной форме. Односторонний отказ от исполнения настоящего договора не допускается.</w:t>
      </w:r>
    </w:p>
    <w:p w:rsidR="00192CBC" w:rsidRDefault="00192CBC" w:rsidP="00192CBC">
      <w:pPr>
        <w:spacing w:line="210" w:lineRule="auto"/>
        <w:contextualSpacing/>
        <w:jc w:val="both"/>
        <w:rPr>
          <w:sz w:val="21"/>
        </w:rPr>
      </w:pPr>
      <w:r>
        <w:rPr>
          <w:sz w:val="21"/>
        </w:rPr>
        <w:t>16. Супруги подтверждают, что они получили от нотариуса все разъяснения по настоящему договору. Никаких дополнений и изменений к изложенным условиям договора супруги не имеют. В присутствии нотариуса супруги заявили, что они не лишены дееспособности, не страдают заболеваниями, препятствующими осознать суть подписываемого договора, и отсутствуют обстоятельства, вынуждающие совершить данный договор на крайне невыгодных для себя условиях, а также супруги подтверждают, что не имеют друг к другу никаких имущественных претензий, равно как и претензии иного характера.</w:t>
      </w:r>
    </w:p>
    <w:p w:rsidR="00192CBC" w:rsidRDefault="00192CBC" w:rsidP="00192CBC">
      <w:pPr>
        <w:spacing w:line="210" w:lineRule="auto"/>
        <w:contextualSpacing/>
        <w:jc w:val="both"/>
        <w:rPr>
          <w:sz w:val="21"/>
        </w:rPr>
      </w:pPr>
      <w:r>
        <w:rPr>
          <w:sz w:val="21"/>
        </w:rPr>
        <w:t xml:space="preserve">17. Содержание статей 5, 10, 33, 34, 35, 36, 40, 41, 42, 43, 44, 46, 161 Семейного Кодекса Российской Федерации, статей 429.2, 429.3 Гражданского кодекса Российской Федерации и статьи 213.25 </w:t>
      </w:r>
      <w:r>
        <w:rPr>
          <w:sz w:val="21"/>
        </w:rPr>
        <w:lastRenderedPageBreak/>
        <w:t>Федерального закона от 26 октября 2002 года №127-ФЗ «О несостоятельности (банкротстве)» сторонам нотариусом разъяснено.</w:t>
      </w:r>
    </w:p>
    <w:p w:rsidR="00192CBC" w:rsidRDefault="00192CBC" w:rsidP="00192CBC">
      <w:pPr>
        <w:spacing w:line="210" w:lineRule="auto"/>
        <w:contextualSpacing/>
        <w:jc w:val="both"/>
        <w:rPr>
          <w:sz w:val="21"/>
        </w:rPr>
      </w:pPr>
      <w:r>
        <w:rPr>
          <w:sz w:val="21"/>
        </w:rPr>
        <w:t xml:space="preserve">18. </w:t>
      </w:r>
      <w:proofErr w:type="gramStart"/>
      <w:r>
        <w:rPr>
          <w:sz w:val="21"/>
        </w:rPr>
        <w:t>Супруги подтверждают, что в настоящее время между ними брачный договор не заключен, что все документы, представленные в связи с заключением настоящего договора, являются подлинными, содержащими достоверную информацию, должным образом подписанными, в отношении супругов не возбуждено производство по делу о банкротстве гражданина и не принято решение Арбитражного суда о признании гражданина банкротом, супруги также подтверждают, что правовые последствия избранного ими правового</w:t>
      </w:r>
      <w:proofErr w:type="gramEnd"/>
      <w:r>
        <w:rPr>
          <w:sz w:val="21"/>
        </w:rPr>
        <w:t xml:space="preserve"> режима имущества, в том числе связанные с изменением порядка определения наследственной массы, нотариусом им разъяснены и понятны.</w:t>
      </w:r>
    </w:p>
    <w:p w:rsidR="00192CBC" w:rsidRPr="00E37F8C" w:rsidRDefault="00192CBC" w:rsidP="00192CBC">
      <w:pPr>
        <w:spacing w:line="210" w:lineRule="auto"/>
        <w:contextualSpacing/>
        <w:jc w:val="both"/>
        <w:rPr>
          <w:sz w:val="21"/>
          <w:szCs w:val="21"/>
        </w:rPr>
      </w:pPr>
      <w:r w:rsidRPr="00E37F8C">
        <w:rPr>
          <w:sz w:val="21"/>
          <w:szCs w:val="21"/>
        </w:rPr>
        <w:t xml:space="preserve">Стороны заверяют, что не признаны банкротами, в отношении Сторон не возбуждалось и не ведется дел о банкротстве. Стороны не имеют долгов и любых других неисполненных обязательств, которые могут повлечь за собой возбуждение в отношении них дела о банкротстве и/или о взыскании денежных средств. </w:t>
      </w:r>
      <w:proofErr w:type="gramStart"/>
      <w:r w:rsidRPr="00E37F8C">
        <w:rPr>
          <w:sz w:val="21"/>
          <w:szCs w:val="21"/>
        </w:rPr>
        <w:t>Сторонам ничего не известно о кредиторах, которые могут обратиться в суд с иском о признании их банкротами, в отношении Сторон не ведется исполнительное производство, а равно уголовное преследование, с возможным предъявлением гражданского иска, вследствие чего на имущество может быть наложен арест и/или обращено взыскание, или конфискация в пользу государства или третьих лиц.</w:t>
      </w:r>
      <w:proofErr w:type="gramEnd"/>
      <w:r w:rsidRPr="00E37F8C">
        <w:rPr>
          <w:sz w:val="21"/>
          <w:szCs w:val="21"/>
        </w:rPr>
        <w:t xml:space="preserve"> </w:t>
      </w:r>
      <w:proofErr w:type="gramStart"/>
      <w:r w:rsidRPr="00E37F8C">
        <w:rPr>
          <w:sz w:val="21"/>
          <w:szCs w:val="21"/>
        </w:rPr>
        <w:t>Стороны заверяют, что в состоянии исполнить денежные обязательства и не отвечают признакам неплатежеспособности и (или) признакам недостаточности имущества в соответствии с гл. Х Федерального закона от 26.10.2002 № 127 ФЗ (в редакции от 27.07.2015) «О несостоятельности (банкротстве)», а также сообщают, что с заявлениями в арбитражный суд о признании их банкротами не обращались.</w:t>
      </w:r>
      <w:proofErr w:type="gramEnd"/>
    </w:p>
    <w:p w:rsidR="00192CBC" w:rsidRDefault="00192CBC" w:rsidP="00192CBC">
      <w:pPr>
        <w:spacing w:line="210" w:lineRule="auto"/>
        <w:contextualSpacing/>
        <w:jc w:val="both"/>
        <w:rPr>
          <w:sz w:val="21"/>
        </w:rPr>
      </w:pPr>
      <w:r>
        <w:rPr>
          <w:sz w:val="21"/>
        </w:rPr>
        <w:t xml:space="preserve">19. Расходы по удостоверению настоящего договора оплачивает </w:t>
      </w:r>
      <w:r w:rsidR="00827E34">
        <w:rPr>
          <w:sz w:val="21"/>
        </w:rPr>
        <w:t>______________</w:t>
      </w:r>
      <w:bookmarkStart w:id="0" w:name="_GoBack"/>
      <w:bookmarkEnd w:id="0"/>
      <w:r>
        <w:rPr>
          <w:sz w:val="21"/>
        </w:rPr>
        <w:t>.</w:t>
      </w:r>
    </w:p>
    <w:p w:rsidR="00192CBC" w:rsidRDefault="00192CBC" w:rsidP="00192CBC">
      <w:pPr>
        <w:spacing w:line="210" w:lineRule="auto"/>
        <w:contextualSpacing/>
        <w:jc w:val="both"/>
        <w:rPr>
          <w:sz w:val="21"/>
        </w:rPr>
      </w:pPr>
      <w:r>
        <w:rPr>
          <w:sz w:val="21"/>
        </w:rPr>
        <w:t xml:space="preserve">20. Настоящий договор удостоверен в трех экземплярах, один из которых хранится в делах нотариуса Оболенцевой Ольги Вячеславовны по адресу: Санкт-Петербург, проспект Испытателей, дом 11, корпус 1, и по одному экземпляру выдано сторонам. </w:t>
      </w:r>
    </w:p>
    <w:p w:rsidR="00192CBC" w:rsidRDefault="00192CBC" w:rsidP="00192CBC">
      <w:pPr>
        <w:spacing w:line="210" w:lineRule="auto"/>
        <w:contextualSpacing/>
        <w:jc w:val="both"/>
        <w:rPr>
          <w:sz w:val="21"/>
        </w:rPr>
      </w:pPr>
      <w:r>
        <w:rPr>
          <w:sz w:val="21"/>
        </w:rPr>
        <w:t>Содержание настоящего договора его участникам зачитано вслух.</w:t>
      </w:r>
    </w:p>
    <w:p w:rsidR="005403E3" w:rsidRDefault="005403E3"/>
    <w:sectPr w:rsidR="00540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F8"/>
    <w:rsid w:val="00192CBC"/>
    <w:rsid w:val="003453F8"/>
    <w:rsid w:val="005403E3"/>
    <w:rsid w:val="0082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2CB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192CBC"/>
    <w:pPr>
      <w:suppressAutoHyphens/>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2CB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192CBC"/>
    <w:pPr>
      <w:suppressAutoHyphens/>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1062</Words>
  <Characters>6054</Characters>
  <Application>Microsoft Office Word</Application>
  <DocSecurity>0</DocSecurity>
  <Lines>50</Lines>
  <Paragraphs>14</Paragraphs>
  <ScaleCrop>false</ScaleCrop>
  <Company>SPecialiST RePack</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2020-09-24T11:55:00Z</dcterms:created>
  <dcterms:modified xsi:type="dcterms:W3CDTF">2020-09-24T12:43:00Z</dcterms:modified>
</cp:coreProperties>
</file>